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64CE72" w:rsidR="00152A13" w:rsidRPr="00856508" w:rsidRDefault="003E78F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E78F0" w14:paraId="0D207FC1" w14:textId="77777777" w:rsidTr="00527FC7">
        <w:tc>
          <w:tcPr>
            <w:tcW w:w="8926" w:type="dxa"/>
          </w:tcPr>
          <w:p w14:paraId="55AB92C2" w14:textId="77777777" w:rsidR="00527FC7" w:rsidRPr="003E78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78F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E78F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FEA5E4" w:rsidR="00527FC7" w:rsidRPr="003E78F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E78F0">
              <w:rPr>
                <w:rFonts w:ascii="Tahoma" w:hAnsi="Tahoma" w:cs="Tahoma"/>
                <w:u w:val="single"/>
              </w:rPr>
              <w:t>Nombre</w:t>
            </w:r>
            <w:r w:rsidR="00A852D5" w:rsidRPr="003E78F0">
              <w:rPr>
                <w:rFonts w:ascii="Tahoma" w:hAnsi="Tahoma" w:cs="Tahoma"/>
              </w:rPr>
              <w:t>:</w:t>
            </w:r>
            <w:r w:rsidR="001E2C65" w:rsidRPr="003E78F0">
              <w:rPr>
                <w:rFonts w:ascii="Tahoma" w:hAnsi="Tahoma" w:cs="Tahoma"/>
              </w:rPr>
              <w:t xml:space="preserve"> </w:t>
            </w:r>
            <w:r w:rsidR="00AF2DF2" w:rsidRPr="003E78F0">
              <w:rPr>
                <w:rFonts w:ascii="Tahoma" w:hAnsi="Tahoma" w:cs="Tahoma"/>
              </w:rPr>
              <w:t>Rut Saraí Núñez Cruz</w:t>
            </w:r>
          </w:p>
          <w:p w14:paraId="563FFAD3" w14:textId="77777777" w:rsidR="003E78F0" w:rsidRPr="003E78F0" w:rsidRDefault="003E78F0" w:rsidP="003E78F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78F0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78F0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E78F0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6F864AA3" w14:textId="77777777" w:rsidR="003E78F0" w:rsidRPr="003E78F0" w:rsidRDefault="003E78F0" w:rsidP="003E78F0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E78F0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E78F0">
              <w:rPr>
                <w:rFonts w:ascii="Tahoma" w:hAnsi="Tahoma" w:cs="Tahoma"/>
                <w:szCs w:val="24"/>
              </w:rPr>
              <w:t>:</w:t>
            </w:r>
            <w:r w:rsidRPr="003E78F0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E78F0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E78F0" w:rsidRDefault="00527FC7" w:rsidP="003E78F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E78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E78F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E78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78F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E78F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5A7648" w:rsidR="00BE4E1F" w:rsidRPr="003E78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E78F0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F2DF2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CBTA N°22</w:t>
            </w:r>
          </w:p>
          <w:p w14:paraId="3E0D423A" w14:textId="44788AB0" w:rsidR="00BA3E7F" w:rsidRPr="003E78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E78F0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F2DF2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F2DF2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2007-2010</w:t>
            </w:r>
          </w:p>
          <w:p w14:paraId="1DB281C4" w14:textId="5F6D564E" w:rsidR="00BA3E7F" w:rsidRPr="003E78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E78F0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F2DF2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F2DF2" w:rsidRPr="003E78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12688D69" w14:textId="77777777" w:rsidR="00900297" w:rsidRPr="003E78F0" w:rsidRDefault="00900297" w:rsidP="003E78F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E78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3E78F0" w:rsidRPr="003E78F0" w14:paraId="657EECB3" w14:textId="77777777" w:rsidTr="003E78F0">
        <w:trPr>
          <w:trHeight w:val="34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E78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78F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E78F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F3E006C" w:rsidR="008C34DF" w:rsidRPr="003E78F0" w:rsidRDefault="00BA3E7F" w:rsidP="00552D21">
            <w:pPr>
              <w:jc w:val="both"/>
              <w:rPr>
                <w:rFonts w:ascii="Tahoma" w:hAnsi="Tahoma" w:cs="Tahoma"/>
              </w:rPr>
            </w:pPr>
            <w:r w:rsidRPr="003E78F0">
              <w:rPr>
                <w:rFonts w:ascii="Tahoma" w:hAnsi="Tahoma" w:cs="Tahoma"/>
              </w:rPr>
              <w:t>Empresa</w:t>
            </w:r>
            <w:r w:rsidR="003E78F0" w:rsidRPr="003E78F0">
              <w:rPr>
                <w:rFonts w:ascii="Tahoma" w:hAnsi="Tahoma" w:cs="Tahoma"/>
              </w:rPr>
              <w:t>:</w:t>
            </w:r>
            <w:r w:rsidR="00AF2DF2" w:rsidRPr="003E78F0">
              <w:rPr>
                <w:rFonts w:ascii="Tahoma" w:hAnsi="Tahoma" w:cs="Tahoma"/>
              </w:rPr>
              <w:t xml:space="preserve"> INEGI </w:t>
            </w:r>
          </w:p>
          <w:p w14:paraId="40139C27" w14:textId="408A286F" w:rsidR="00AF2DF2" w:rsidRPr="003E78F0" w:rsidRDefault="00BA3E7F" w:rsidP="00552D21">
            <w:pPr>
              <w:jc w:val="both"/>
              <w:rPr>
                <w:rFonts w:ascii="Tahoma" w:hAnsi="Tahoma" w:cs="Tahoma"/>
              </w:rPr>
            </w:pPr>
            <w:r w:rsidRPr="003E78F0">
              <w:rPr>
                <w:rFonts w:ascii="Tahoma" w:hAnsi="Tahoma" w:cs="Tahoma"/>
              </w:rPr>
              <w:t>Periodo</w:t>
            </w:r>
            <w:r w:rsidR="003E78F0" w:rsidRPr="003E78F0">
              <w:rPr>
                <w:rFonts w:ascii="Tahoma" w:hAnsi="Tahoma" w:cs="Tahoma"/>
              </w:rPr>
              <w:t>:</w:t>
            </w:r>
            <w:r w:rsidR="00AF2DF2" w:rsidRPr="003E78F0">
              <w:rPr>
                <w:rFonts w:ascii="Tahoma" w:hAnsi="Tahoma" w:cs="Tahoma"/>
              </w:rPr>
              <w:t xml:space="preserve"> 18-</w:t>
            </w:r>
            <w:r w:rsidR="003E78F0" w:rsidRPr="003E78F0">
              <w:rPr>
                <w:rFonts w:ascii="Tahoma" w:hAnsi="Tahoma" w:cs="Tahoma"/>
              </w:rPr>
              <w:t>e</w:t>
            </w:r>
            <w:r w:rsidR="00AF2DF2" w:rsidRPr="003E78F0">
              <w:rPr>
                <w:rFonts w:ascii="Tahoma" w:hAnsi="Tahoma" w:cs="Tahoma"/>
              </w:rPr>
              <w:t>nero 2024-15-</w:t>
            </w:r>
            <w:r w:rsidR="003E78F0" w:rsidRPr="003E78F0">
              <w:rPr>
                <w:rFonts w:ascii="Tahoma" w:hAnsi="Tahoma" w:cs="Tahoma"/>
              </w:rPr>
              <w:t>m</w:t>
            </w:r>
            <w:r w:rsidR="00AF2DF2" w:rsidRPr="003E78F0">
              <w:rPr>
                <w:rFonts w:ascii="Tahoma" w:hAnsi="Tahoma" w:cs="Tahoma"/>
              </w:rPr>
              <w:t>ayo 2024</w:t>
            </w:r>
          </w:p>
          <w:p w14:paraId="10E7067B" w14:textId="352B88E4" w:rsidR="00BA3E7F" w:rsidRPr="003E78F0" w:rsidRDefault="00BA3E7F" w:rsidP="00552D21">
            <w:pPr>
              <w:jc w:val="both"/>
              <w:rPr>
                <w:rFonts w:ascii="Tahoma" w:hAnsi="Tahoma" w:cs="Tahoma"/>
              </w:rPr>
            </w:pPr>
            <w:r w:rsidRPr="003E78F0">
              <w:rPr>
                <w:rFonts w:ascii="Tahoma" w:hAnsi="Tahoma" w:cs="Tahoma"/>
              </w:rPr>
              <w:t>Cargo</w:t>
            </w:r>
            <w:r w:rsidR="003E78F0" w:rsidRPr="003E78F0">
              <w:rPr>
                <w:rFonts w:ascii="Tahoma" w:hAnsi="Tahoma" w:cs="Tahoma"/>
              </w:rPr>
              <w:t>:</w:t>
            </w:r>
            <w:r w:rsidR="00AF2DF2" w:rsidRPr="003E78F0">
              <w:rPr>
                <w:rFonts w:ascii="Tahoma" w:hAnsi="Tahoma" w:cs="Tahoma"/>
              </w:rPr>
              <w:t xml:space="preserve"> Censora</w:t>
            </w:r>
          </w:p>
          <w:p w14:paraId="09F05F26" w14:textId="77777777" w:rsidR="00BA3E7F" w:rsidRPr="003E78F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C0A8F" w14:textId="77777777" w:rsidR="00E16C58" w:rsidRDefault="00E16C58" w:rsidP="00527FC7">
      <w:pPr>
        <w:spacing w:after="0" w:line="240" w:lineRule="auto"/>
      </w:pPr>
      <w:r>
        <w:separator/>
      </w:r>
    </w:p>
  </w:endnote>
  <w:endnote w:type="continuationSeparator" w:id="0">
    <w:p w14:paraId="535CCECA" w14:textId="77777777" w:rsidR="00E16C58" w:rsidRDefault="00E16C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E8872" w14:textId="77777777" w:rsidR="00E16C58" w:rsidRDefault="00E16C58" w:rsidP="00527FC7">
      <w:pPr>
        <w:spacing w:after="0" w:line="240" w:lineRule="auto"/>
      </w:pPr>
      <w:r>
        <w:separator/>
      </w:r>
    </w:p>
  </w:footnote>
  <w:footnote w:type="continuationSeparator" w:id="0">
    <w:p w14:paraId="39AFC9F4" w14:textId="77777777" w:rsidR="00E16C58" w:rsidRDefault="00E16C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6539"/>
    <w:rsid w:val="00221C8E"/>
    <w:rsid w:val="0023516C"/>
    <w:rsid w:val="002755F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78F0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6671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2DF2"/>
    <w:rsid w:val="00B06D55"/>
    <w:rsid w:val="00B14B33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C21"/>
    <w:rsid w:val="00C94FED"/>
    <w:rsid w:val="00CA1281"/>
    <w:rsid w:val="00CB4852"/>
    <w:rsid w:val="00CE7872"/>
    <w:rsid w:val="00CF2BCE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6C58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2024-06-03T18:19:00Z</dcterms:created>
  <dcterms:modified xsi:type="dcterms:W3CDTF">2024-06-03T18:19:00Z</dcterms:modified>
</cp:coreProperties>
</file>